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6A30" w:rsidRDefault="00F96A30"/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F96A30" w:rsidTr="001F63C6">
        <w:tc>
          <w:tcPr>
            <w:tcW w:w="3020" w:type="dxa"/>
          </w:tcPr>
          <w:p w:rsidR="00F96A30" w:rsidRDefault="00F96A30" w:rsidP="00F96A30">
            <w:pPr>
              <w:jc w:val="center"/>
            </w:pPr>
            <w:r w:rsidRPr="00F96A30">
              <w:rPr>
                <w:noProof/>
                <w:lang w:eastAsia="pl-PL"/>
              </w:rPr>
              <w:drawing>
                <wp:inline distT="0" distB="0" distL="0" distR="0">
                  <wp:extent cx="806400" cy="597600"/>
                  <wp:effectExtent l="0" t="0" r="0" b="0"/>
                  <wp:docPr id="3" name="Obraz 3" descr="D:\projects-active\HYBRYDA\Znaczki\Logo IMP PAN color 2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projects-active\HYBRYDA\Znaczki\Logo IMP PAN color 25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00" cy="59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F96A30" w:rsidRDefault="00F96A30" w:rsidP="00F96A30">
            <w:pPr>
              <w:jc w:val="center"/>
            </w:pPr>
          </w:p>
          <w:p w:rsidR="00F96A30" w:rsidRDefault="00F96A30" w:rsidP="00F96A30">
            <w:pPr>
              <w:jc w:val="center"/>
            </w:pPr>
            <w:r w:rsidRPr="00F96A30">
              <w:rPr>
                <w:noProof/>
                <w:lang w:eastAsia="pl-PL"/>
              </w:rPr>
              <w:drawing>
                <wp:inline distT="0" distB="0" distL="0" distR="0" wp14:anchorId="2E3D4EF3" wp14:editId="0B40AB2F">
                  <wp:extent cx="1206000" cy="316800"/>
                  <wp:effectExtent l="0" t="0" r="0" b="7620"/>
                  <wp:docPr id="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000" cy="31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F96A30" w:rsidRDefault="00F96A30" w:rsidP="00F96A30">
            <w:pPr>
              <w:jc w:val="center"/>
            </w:pPr>
            <w:r w:rsidRPr="00F96A30">
              <w:rPr>
                <w:noProof/>
                <w:lang w:eastAsia="pl-PL"/>
              </w:rPr>
              <w:drawing>
                <wp:inline distT="0" distB="0" distL="0" distR="0">
                  <wp:extent cx="626400" cy="748800"/>
                  <wp:effectExtent l="0" t="0" r="254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400" cy="7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6A30" w:rsidRDefault="00F96A30"/>
    <w:p w:rsidR="0049179F" w:rsidRDefault="0049179F" w:rsidP="003B0CBC">
      <w:pPr>
        <w:spacing w:line="240" w:lineRule="auto"/>
      </w:pPr>
      <w:r>
        <w:t>Konsorcjum IMP-AM-RAF</w:t>
      </w:r>
    </w:p>
    <w:p w:rsidR="0049179F" w:rsidRDefault="004426BC" w:rsidP="003B0CBC">
      <w:pPr>
        <w:spacing w:line="240" w:lineRule="auto"/>
      </w:pPr>
      <w:r>
        <w:t>W składzie</w:t>
      </w:r>
      <w:r w:rsidR="0049179F">
        <w:t>:</w:t>
      </w:r>
    </w:p>
    <w:p w:rsidR="0049179F" w:rsidRDefault="0049179F" w:rsidP="003B0CBC">
      <w:pPr>
        <w:spacing w:line="240" w:lineRule="auto"/>
      </w:pPr>
      <w:r>
        <w:t>Instytut Maszyn Przepływowych P</w:t>
      </w:r>
      <w:r w:rsidR="001D2536">
        <w:t xml:space="preserve">olskiej </w:t>
      </w:r>
      <w:r>
        <w:t>A</w:t>
      </w:r>
      <w:r w:rsidR="001D2536">
        <w:t xml:space="preserve">kademii </w:t>
      </w:r>
      <w:r>
        <w:t>N</w:t>
      </w:r>
      <w:r w:rsidR="001D2536">
        <w:t>auk</w:t>
      </w:r>
      <w:r>
        <w:t xml:space="preserve"> w Gdańsku,</w:t>
      </w:r>
    </w:p>
    <w:p w:rsidR="0049179F" w:rsidRDefault="0049179F" w:rsidP="003B0CBC">
      <w:pPr>
        <w:spacing w:line="240" w:lineRule="auto"/>
      </w:pPr>
      <w:r>
        <w:t>Uniwersytet Morski w Gdyni</w:t>
      </w:r>
      <w:r w:rsidR="001D2536">
        <w:t xml:space="preserve"> (dawniej Akademia Morska w Gdyni)</w:t>
      </w:r>
    </w:p>
    <w:p w:rsidR="0049179F" w:rsidRDefault="0049179F" w:rsidP="003B0CBC">
      <w:pPr>
        <w:spacing w:line="240" w:lineRule="auto"/>
      </w:pPr>
      <w:r>
        <w:t>Spółk</w:t>
      </w:r>
      <w:r w:rsidR="004426BC">
        <w:t>a</w:t>
      </w:r>
      <w:r>
        <w:t xml:space="preserve"> RAFAKO S.A. </w:t>
      </w:r>
      <w:proofErr w:type="gramStart"/>
      <w:r>
        <w:t>w</w:t>
      </w:r>
      <w:proofErr w:type="gramEnd"/>
      <w:r>
        <w:t xml:space="preserve"> Raciborzu</w:t>
      </w:r>
    </w:p>
    <w:p w:rsidR="0049179F" w:rsidRDefault="0049179F" w:rsidP="00AC3F2A">
      <w:pPr>
        <w:spacing w:line="240" w:lineRule="auto"/>
      </w:pPr>
      <w:proofErr w:type="gramStart"/>
      <w:r>
        <w:t>oferuj</w:t>
      </w:r>
      <w:r w:rsidR="004426BC">
        <w:t>e</w:t>
      </w:r>
      <w:proofErr w:type="gramEnd"/>
      <w:r>
        <w:t xml:space="preserve"> instalację AGLOMERATORA ELEKTROSTATYCZNEGO do zabudowy w miejsce jednej ze stref elektrofiltru lub w filtrze hybrydowym oczyszczających spaliny z cząstek stałych pochodzące z kotłów energetycznych spalających węgiel.</w:t>
      </w:r>
    </w:p>
    <w:p w:rsidR="00967052" w:rsidRPr="009C410B" w:rsidRDefault="00967052" w:rsidP="00967052">
      <w:pPr>
        <w:rPr>
          <w:u w:val="single"/>
        </w:rPr>
      </w:pPr>
      <w:r w:rsidRPr="009C410B">
        <w:rPr>
          <w:u w:val="single"/>
        </w:rPr>
        <w:t>Zakres oferty:</w:t>
      </w:r>
    </w:p>
    <w:p w:rsidR="00967052" w:rsidRDefault="00967052" w:rsidP="00967052">
      <w:pPr>
        <w:numPr>
          <w:ilvl w:val="0"/>
          <w:numId w:val="1"/>
        </w:numPr>
      </w:pPr>
      <w:r>
        <w:t>Projekt koncepcyjny aglomeratora elektrostatycznego do zabudowy w miejsce istniejącej strefy elektrofiltru lub przed filtrem workowym.</w:t>
      </w:r>
    </w:p>
    <w:p w:rsidR="00967052" w:rsidRDefault="00967052" w:rsidP="00967052">
      <w:pPr>
        <w:numPr>
          <w:ilvl w:val="0"/>
          <w:numId w:val="1"/>
        </w:numPr>
      </w:pPr>
      <w:r>
        <w:t>Projekt podstawowy aglomeratora elektrostatycznego.</w:t>
      </w:r>
    </w:p>
    <w:p w:rsidR="00967052" w:rsidRDefault="00967052" w:rsidP="00967052">
      <w:pPr>
        <w:numPr>
          <w:ilvl w:val="0"/>
          <w:numId w:val="1"/>
        </w:numPr>
      </w:pPr>
      <w:r>
        <w:t xml:space="preserve">Projekt wykonawczy aglomeratora elektrostatycznego </w:t>
      </w:r>
    </w:p>
    <w:p w:rsidR="00967052" w:rsidRDefault="00967052" w:rsidP="00967052">
      <w:pPr>
        <w:numPr>
          <w:ilvl w:val="0"/>
          <w:numId w:val="1"/>
        </w:numPr>
      </w:pPr>
      <w:r>
        <w:t>Wykonanie i montaż instalacji aglomeratora elektrostatycznego.</w:t>
      </w:r>
    </w:p>
    <w:p w:rsidR="00967052" w:rsidRDefault="00967052" w:rsidP="00967052">
      <w:pPr>
        <w:numPr>
          <w:ilvl w:val="0"/>
          <w:numId w:val="1"/>
        </w:numPr>
      </w:pPr>
      <w:r>
        <w:t xml:space="preserve">Badania skuteczności odpylania instalacji odpylającej po zamontowaniu aglomeratora elektrostatycznego. </w:t>
      </w:r>
    </w:p>
    <w:p w:rsidR="00967052" w:rsidRDefault="00967052" w:rsidP="001D2536">
      <w:pPr>
        <w:ind w:left="720"/>
      </w:pPr>
    </w:p>
    <w:p w:rsidR="0049179F" w:rsidRDefault="0049179F">
      <w:r>
        <w:t xml:space="preserve">Unikatowa instalacja AGLOMERATORA ELEKTROSTATYCZNEGO powstała w wyniku realizacji </w:t>
      </w:r>
      <w:r w:rsidR="000F3A1B">
        <w:t xml:space="preserve">projektu </w:t>
      </w:r>
      <w:r w:rsidR="000F3A1B" w:rsidRPr="00DE35D5">
        <w:t xml:space="preserve">ELAGLOM </w:t>
      </w:r>
      <w:r w:rsidR="000F3A1B">
        <w:t xml:space="preserve">nr. </w:t>
      </w:r>
      <w:r w:rsidR="000F3A1B" w:rsidRPr="00DE35D5">
        <w:t xml:space="preserve">208429 </w:t>
      </w:r>
      <w:r w:rsidR="000F3A1B">
        <w:t>pt.</w:t>
      </w:r>
      <w:r w:rsidR="000F3A1B" w:rsidRPr="00DE35D5">
        <w:t xml:space="preserve"> „Opracowanie innowacyjnej metody ograniczenia emisji cząstek submikronowych w spalinach i gazach </w:t>
      </w:r>
      <w:proofErr w:type="gramStart"/>
      <w:r w:rsidR="000F3A1B" w:rsidRPr="00DE35D5">
        <w:t>odlotowych</w:t>
      </w:r>
      <w:proofErr w:type="gramEnd"/>
      <w:r w:rsidR="000F3A1B" w:rsidRPr="00DE35D5">
        <w:t>”</w:t>
      </w:r>
      <w:r w:rsidR="009243F9" w:rsidRPr="009243F9">
        <w:t xml:space="preserve"> </w:t>
      </w:r>
      <w:r w:rsidR="009243F9" w:rsidRPr="00DE35D5">
        <w:t xml:space="preserve">finansowana przez </w:t>
      </w:r>
      <w:proofErr w:type="spellStart"/>
      <w:r w:rsidR="009243F9" w:rsidRPr="00DE35D5">
        <w:t>NCBiR</w:t>
      </w:r>
      <w:proofErr w:type="spellEnd"/>
      <w:r w:rsidR="009243F9">
        <w:t xml:space="preserve"> w ramach programu PBS. </w:t>
      </w:r>
    </w:p>
    <w:p w:rsidR="00D90ED2" w:rsidRDefault="00D90ED2" w:rsidP="00D90ED2">
      <w:r w:rsidRPr="001D2536">
        <w:rPr>
          <w:u w:val="single"/>
        </w:rPr>
        <w:t>Zastosowanie</w:t>
      </w:r>
      <w:r>
        <w:t>: do poprawy skuteczności odpylania konwencjonalnych urządzeń odpylających np. elekt</w:t>
      </w:r>
      <w:r w:rsidR="004426BC">
        <w:t>rofiltrów lub filtrów workowych w zakresie cząstek PM2.5.</w:t>
      </w:r>
      <w:r>
        <w:t xml:space="preserve"> </w:t>
      </w:r>
    </w:p>
    <w:p w:rsidR="00D90ED2" w:rsidRDefault="000F3A1B">
      <w:r w:rsidRPr="00CF1753">
        <w:t xml:space="preserve">AGLOMERATOR ELEKTROSTATYCZNY </w:t>
      </w:r>
      <w:r w:rsidR="00B119EE">
        <w:t xml:space="preserve">"ELAGLOM" </w:t>
      </w:r>
      <w:r w:rsidR="00CF1753" w:rsidRPr="00CF1753">
        <w:t xml:space="preserve">jest urządzeniem </w:t>
      </w:r>
      <w:r w:rsidR="00D90ED2">
        <w:t xml:space="preserve">nowatorskim </w:t>
      </w:r>
      <w:r w:rsidR="00CF1753" w:rsidRPr="00CF1753">
        <w:t>przeznaczonym do</w:t>
      </w:r>
      <w:r>
        <w:t xml:space="preserve"> kinematycznej aglomeracji</w:t>
      </w:r>
      <w:r w:rsidR="00017D56">
        <w:t xml:space="preserve"> cząstek zanieczyszczeń PM2.5 </w:t>
      </w:r>
      <w:proofErr w:type="gramStart"/>
      <w:r w:rsidR="00017D56">
        <w:t>w</w:t>
      </w:r>
      <w:proofErr w:type="gramEnd"/>
      <w:r w:rsidR="00017D56">
        <w:t xml:space="preserve"> gazach spalinowych </w:t>
      </w:r>
      <w:r>
        <w:t>z</w:t>
      </w:r>
      <w:r w:rsidR="00017D56">
        <w:t xml:space="preserve"> duży</w:t>
      </w:r>
      <w:r>
        <w:t>mi</w:t>
      </w:r>
      <w:r w:rsidR="00017D56">
        <w:t xml:space="preserve"> cząstka</w:t>
      </w:r>
      <w:r>
        <w:t>mi</w:t>
      </w:r>
      <w:r w:rsidR="00017D56">
        <w:t xml:space="preserve"> zanieczyszczeń obecnych w gazie</w:t>
      </w:r>
      <w:r>
        <w:t>, zwykle większymi od 5 mikrometrów</w:t>
      </w:r>
      <w:r w:rsidR="00017D56">
        <w:t xml:space="preserve">. </w:t>
      </w:r>
    </w:p>
    <w:p w:rsidR="003E6EC6" w:rsidRDefault="00D90ED2">
      <w:r w:rsidRPr="00412A91">
        <w:rPr>
          <w:u w:val="single"/>
        </w:rPr>
        <w:t>Innowacyjny charakter</w:t>
      </w:r>
      <w:r>
        <w:t xml:space="preserve"> urządzenia polega na jednoczesnym ładowaniu ładunkiem elektrycznym cząstek zanieczyszczeń w prądzie jonowym </w:t>
      </w:r>
      <w:r w:rsidR="00686E0E">
        <w:t xml:space="preserve">wyładowania elektrycznego </w:t>
      </w:r>
      <w:r>
        <w:t>i poddaniu ich ruchowi oscylacyjnemu</w:t>
      </w:r>
      <w:r w:rsidRPr="00D90ED2">
        <w:t xml:space="preserve"> </w:t>
      </w:r>
      <w:r>
        <w:t xml:space="preserve">w przemiennym polu elektrycznym. </w:t>
      </w:r>
      <w:r w:rsidR="00412A91">
        <w:t>Różnica ruchliwości cząstek małych i dużych prowadzi do ich zderzeń w ruchu oscylacyjnym i ich aglomeracji. Zasada ta</w:t>
      </w:r>
      <w:r>
        <w:t xml:space="preserve"> decyduje o kompaktowej konstrukcji urządzenia, mniejszym poborze energii i mniejszym zużyciu materiałów konstrukcyjnych. W </w:t>
      </w:r>
      <w:proofErr w:type="spellStart"/>
      <w:r>
        <w:t>aglomeratorach</w:t>
      </w:r>
      <w:proofErr w:type="spellEnd"/>
      <w:r>
        <w:t xml:space="preserve"> innego typu procesy ładowania elektrycznego i aglomeracji realizowane są dwóch </w:t>
      </w:r>
      <w:r>
        <w:lastRenderedPageBreak/>
        <w:t xml:space="preserve">lub trzech niezależnych stopniach. </w:t>
      </w:r>
      <w:r w:rsidR="000F3A1B">
        <w:t xml:space="preserve">Wykorzystywany proces fizyczny umożliwia </w:t>
      </w:r>
      <w:r w:rsidR="004426BC">
        <w:t xml:space="preserve">znaczne </w:t>
      </w:r>
      <w:r w:rsidR="000F3A1B">
        <w:t>zwiększenie</w:t>
      </w:r>
      <w:r w:rsidR="00F70CFC">
        <w:t xml:space="preserve"> skuteczności odpylania cząstek </w:t>
      </w:r>
      <w:r w:rsidR="00B119EE">
        <w:t>PM2.5</w:t>
      </w:r>
      <w:r w:rsidR="00017D56">
        <w:t xml:space="preserve">. </w:t>
      </w:r>
    </w:p>
    <w:p w:rsidR="003E6EC6" w:rsidRDefault="003E6EC6">
      <w:r>
        <w:t>Poniższe zdjęcie pokazuje widok z góry układu elektrod aglomeratora elektrostatycznego w skali półprzemysłowej działający w UMG.</w:t>
      </w:r>
    </w:p>
    <w:p w:rsidR="000F3A1B" w:rsidRDefault="003E6EC6" w:rsidP="003E6EC6">
      <w:pPr>
        <w:jc w:val="center"/>
      </w:pPr>
      <w:r w:rsidRPr="003E6EC6">
        <w:rPr>
          <w:noProof/>
          <w:lang w:eastAsia="pl-PL"/>
        </w:rPr>
        <w:drawing>
          <wp:inline distT="0" distB="0" distL="0" distR="0" wp14:anchorId="16F5C550" wp14:editId="108E2939">
            <wp:extent cx="3143874" cy="2357490"/>
            <wp:effectExtent l="0" t="0" r="0" b="5080"/>
            <wp:docPr id="15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874" cy="235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FBC" w:rsidRDefault="000F3A1B">
      <w:r w:rsidRPr="00CF1753">
        <w:t>AGLOMERATOR ELEKTROSTATYCZNY</w:t>
      </w:r>
      <w:r w:rsidR="00D90ED2">
        <w:t xml:space="preserve"> "ELAGLOM"</w:t>
      </w:r>
      <w:r w:rsidRPr="00CF1753">
        <w:t xml:space="preserve"> jest urządzeniem </w:t>
      </w:r>
      <w:r w:rsidR="00412A91">
        <w:t>unikatowym</w:t>
      </w:r>
      <w:r>
        <w:t xml:space="preserve">, gdyż </w:t>
      </w:r>
      <w:r w:rsidR="00B558C8">
        <w:t xml:space="preserve">na rynku urządzeń odpylających nie </w:t>
      </w:r>
      <w:r>
        <w:t>jest znane podobne</w:t>
      </w:r>
      <w:r w:rsidR="00B558C8">
        <w:t xml:space="preserve"> urządzenie do aglomeracji</w:t>
      </w:r>
      <w:r>
        <w:t>,</w:t>
      </w:r>
      <w:r w:rsidR="00B558C8">
        <w:t xml:space="preserve"> działające w oparciu o zasadę aglomeracji kinematycznej w zmiennym polu elektrycznym</w:t>
      </w:r>
      <w:r>
        <w:t>,</w:t>
      </w:r>
      <w:r w:rsidR="00B558C8">
        <w:t xml:space="preserve"> wspomagające pracę urządzeń konwencjonalnych. </w:t>
      </w:r>
    </w:p>
    <w:p w:rsidR="000F30D1" w:rsidRDefault="00C65222" w:rsidP="000F30D1">
      <w:r w:rsidRPr="00AC3F2A">
        <w:t xml:space="preserve">Badania w skali półprzemysłowej </w:t>
      </w:r>
      <w:r w:rsidR="000F30D1" w:rsidRPr="00AC3F2A">
        <w:t xml:space="preserve">na instalacji na Uniwersytecie Morskim w Gdyni </w:t>
      </w:r>
      <w:r w:rsidRPr="00AC3F2A">
        <w:t xml:space="preserve">wskazują, że </w:t>
      </w:r>
      <w:r w:rsidR="001D2536">
        <w:t>zastosowanie</w:t>
      </w:r>
      <w:r w:rsidRPr="00AC3F2A">
        <w:t xml:space="preserve"> </w:t>
      </w:r>
      <w:r w:rsidR="00C32101" w:rsidRPr="00AC3F2A">
        <w:t xml:space="preserve">aglomeracji elektrostatycznej </w:t>
      </w:r>
      <w:r w:rsidR="000F30D1" w:rsidRPr="00AC3F2A">
        <w:t>popraw</w:t>
      </w:r>
      <w:r w:rsidR="001D2536">
        <w:t>iło</w:t>
      </w:r>
      <w:r w:rsidR="000F30D1" w:rsidRPr="00AC3F2A">
        <w:t xml:space="preserve"> skutecznoś</w:t>
      </w:r>
      <w:r w:rsidR="001D2536">
        <w:t xml:space="preserve">ć odpylania cząstek PM2.5 </w:t>
      </w:r>
      <w:proofErr w:type="gramStart"/>
      <w:r w:rsidR="001D2536">
        <w:t>co</w:t>
      </w:r>
      <w:proofErr w:type="gramEnd"/>
      <w:r w:rsidR="001D2536">
        <w:t xml:space="preserve"> najmniej o 10%. </w:t>
      </w:r>
    </w:p>
    <w:p w:rsidR="003B0CBC" w:rsidRDefault="00213300">
      <w:r>
        <w:t xml:space="preserve">Proces aglomeracji zilustrowany jest na poniższych zdjęciach SEM. Zdjęcie po lewej stronie pokazuje cząstkę o średnicy </w:t>
      </w:r>
      <w:r w:rsidR="00CC7329">
        <w:t xml:space="preserve">ok. </w:t>
      </w:r>
      <w:r>
        <w:t xml:space="preserve">10 µm </w:t>
      </w:r>
      <w:r w:rsidR="00AA0EFA" w:rsidRPr="00AC3F2A">
        <w:t xml:space="preserve">po przejściu przez elektrofiltr </w:t>
      </w:r>
      <w:r w:rsidRPr="00AC3F2A">
        <w:t>bez załączonego aglomeratora, a zdjęcie</w:t>
      </w:r>
      <w:r>
        <w:t xml:space="preserve"> po prawej stronie inną cząstkę o </w:t>
      </w:r>
      <w:r w:rsidR="00686E0E">
        <w:t>podobnej</w:t>
      </w:r>
      <w:r>
        <w:t xml:space="preserve"> średnicy po </w:t>
      </w:r>
      <w:r w:rsidR="00686E0E">
        <w:t>przejściu przez działający</w:t>
      </w:r>
      <w:r>
        <w:t xml:space="preserve"> aglomera</w:t>
      </w:r>
      <w:r w:rsidR="00686E0E">
        <w:t>tor</w:t>
      </w:r>
      <w:r>
        <w:t xml:space="preserve">. </w:t>
      </w:r>
    </w:p>
    <w:p w:rsidR="003B0CBC" w:rsidRDefault="003B0CBC" w:rsidP="003B0CBC">
      <w:pPr>
        <w:spacing w:after="0"/>
        <w:jc w:val="center"/>
      </w:pPr>
      <w:r w:rsidRPr="001A381C">
        <w:rPr>
          <w:noProof/>
          <w:lang w:eastAsia="pl-PL"/>
        </w:rPr>
        <w:drawing>
          <wp:inline distT="0" distB="0" distL="0" distR="0" wp14:anchorId="026DA633" wp14:editId="438DB464">
            <wp:extent cx="1947600" cy="1461600"/>
            <wp:effectExtent l="0" t="0" r="0" b="5715"/>
            <wp:docPr id="7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8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00" cy="1461600"/>
                    </a:xfrm>
                    <a:prstGeom prst="rect">
                      <a:avLst/>
                    </a:prstGeom>
                    <a:noFill/>
                    <a:ln w="25400" cap="sq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7329">
        <w:t xml:space="preserve"> </w:t>
      </w:r>
      <w:r w:rsidRPr="001A381C">
        <w:rPr>
          <w:noProof/>
          <w:lang w:eastAsia="pl-PL"/>
        </w:rPr>
        <w:drawing>
          <wp:inline distT="0" distB="0" distL="0" distR="0" wp14:anchorId="2E4E2D35" wp14:editId="082922AC">
            <wp:extent cx="1947600" cy="1461600"/>
            <wp:effectExtent l="0" t="0" r="0" b="5715"/>
            <wp:docPr id="7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4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00" cy="1461600"/>
                    </a:xfrm>
                    <a:prstGeom prst="rect">
                      <a:avLst/>
                    </a:prstGeom>
                    <a:noFill/>
                    <a:ln w="25400" cap="sq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300" w:rsidRPr="00213300" w:rsidRDefault="00213300">
      <w:r>
        <w:rPr>
          <w:rFonts w:eastAsia="Times New Roman" w:cs="Times New Roman"/>
          <w:lang w:eastAsia="pl-PL"/>
        </w:rPr>
        <w:t xml:space="preserve">Poniższy wykres </w:t>
      </w:r>
      <w:r w:rsidR="00235475">
        <w:rPr>
          <w:rFonts w:eastAsia="Times New Roman" w:cs="Times New Roman"/>
          <w:lang w:eastAsia="pl-PL"/>
        </w:rPr>
        <w:t xml:space="preserve">(po lewej) </w:t>
      </w:r>
      <w:r>
        <w:rPr>
          <w:rFonts w:eastAsia="Times New Roman" w:cs="Times New Roman"/>
          <w:lang w:eastAsia="pl-PL"/>
        </w:rPr>
        <w:t>ilustruje zależność s</w:t>
      </w:r>
      <w:r w:rsidRPr="00213300">
        <w:rPr>
          <w:rFonts w:eastAsia="Times New Roman" w:cs="Times New Roman"/>
          <w:lang w:eastAsia="pl-PL"/>
        </w:rPr>
        <w:t>kutecznoś</w:t>
      </w:r>
      <w:r>
        <w:rPr>
          <w:rFonts w:eastAsia="Times New Roman" w:cs="Times New Roman"/>
          <w:lang w:eastAsia="pl-PL"/>
        </w:rPr>
        <w:t>ci</w:t>
      </w:r>
      <w:r w:rsidRPr="00213300">
        <w:rPr>
          <w:rFonts w:eastAsia="Times New Roman" w:cs="Times New Roman"/>
          <w:lang w:eastAsia="pl-PL"/>
        </w:rPr>
        <w:t xml:space="preserve"> frakcyjn</w:t>
      </w:r>
      <w:r>
        <w:rPr>
          <w:rFonts w:eastAsia="Times New Roman" w:cs="Times New Roman"/>
          <w:lang w:eastAsia="pl-PL"/>
        </w:rPr>
        <w:t>ej</w:t>
      </w:r>
      <w:r w:rsidRPr="00213300">
        <w:rPr>
          <w:rFonts w:eastAsia="Times New Roman" w:cs="Times New Roman"/>
          <w:lang w:eastAsia="pl-PL"/>
        </w:rPr>
        <w:t xml:space="preserve"> odpylania cząstek popiołu lotnego za pomocą systemu </w:t>
      </w:r>
      <w:r w:rsidR="00814997">
        <w:t>ELAGLOM</w:t>
      </w:r>
      <w:r w:rsidRPr="00CF1753">
        <w:t xml:space="preserve"> </w:t>
      </w:r>
      <w:r w:rsidRPr="00213300">
        <w:rPr>
          <w:rFonts w:eastAsia="Times New Roman" w:cs="Times New Roman"/>
          <w:lang w:eastAsia="pl-PL"/>
        </w:rPr>
        <w:t>dla różnych napięć zasilania</w:t>
      </w:r>
      <w:r w:rsidR="008F0759">
        <w:rPr>
          <w:rFonts w:eastAsia="Times New Roman" w:cs="Times New Roman"/>
          <w:lang w:eastAsia="pl-PL"/>
        </w:rPr>
        <w:t xml:space="preserve"> </w:t>
      </w:r>
      <w:r w:rsidR="008F0759" w:rsidRPr="00AC3F2A">
        <w:rPr>
          <w:rFonts w:eastAsia="Times New Roman" w:cs="Times New Roman"/>
          <w:lang w:eastAsia="pl-PL"/>
        </w:rPr>
        <w:t>aglomeratora</w:t>
      </w:r>
      <w:r w:rsidRPr="00213300">
        <w:rPr>
          <w:rFonts w:eastAsia="Times New Roman" w:cs="Times New Roman"/>
          <w:lang w:eastAsia="pl-PL"/>
        </w:rPr>
        <w:t xml:space="preserve">. </w:t>
      </w:r>
      <w:r>
        <w:rPr>
          <w:rFonts w:eastAsia="Times New Roman" w:cs="Times New Roman"/>
          <w:lang w:eastAsia="pl-PL"/>
        </w:rPr>
        <w:t>P</w:t>
      </w:r>
      <w:r w:rsidRPr="00213300">
        <w:rPr>
          <w:rFonts w:eastAsia="Times New Roman" w:cs="Times New Roman"/>
          <w:lang w:eastAsia="pl-PL"/>
        </w:rPr>
        <w:t>rzyrost frakcyjnej skuteczności odpylania</w:t>
      </w:r>
      <w:r>
        <w:rPr>
          <w:rFonts w:eastAsia="Times New Roman" w:cs="Times New Roman"/>
          <w:lang w:eastAsia="pl-PL"/>
        </w:rPr>
        <w:t xml:space="preserve"> w zakresie </w:t>
      </w:r>
      <w:r w:rsidR="00814997">
        <w:rPr>
          <w:rFonts w:eastAsia="Times New Roman" w:cs="Times New Roman"/>
          <w:lang w:eastAsia="pl-PL"/>
        </w:rPr>
        <w:t>PM2.5</w:t>
      </w:r>
      <w:r>
        <w:rPr>
          <w:rFonts w:eastAsia="Times New Roman" w:cs="Times New Roman"/>
          <w:lang w:eastAsia="pl-PL"/>
        </w:rPr>
        <w:t xml:space="preserve"> </w:t>
      </w:r>
      <w:proofErr w:type="gramStart"/>
      <w:r>
        <w:rPr>
          <w:rFonts w:eastAsia="Times New Roman" w:cs="Times New Roman"/>
          <w:lang w:eastAsia="pl-PL"/>
        </w:rPr>
        <w:t>może</w:t>
      </w:r>
      <w:proofErr w:type="gramEnd"/>
      <w:r>
        <w:rPr>
          <w:rFonts w:eastAsia="Times New Roman" w:cs="Times New Roman"/>
          <w:lang w:eastAsia="pl-PL"/>
        </w:rPr>
        <w:t xml:space="preserve"> dochodzić nawet do 50%. </w:t>
      </w:r>
      <w:r w:rsidR="00800432">
        <w:rPr>
          <w:rFonts w:eastAsia="Times New Roman" w:cs="Times New Roman"/>
          <w:lang w:eastAsia="pl-PL"/>
        </w:rPr>
        <w:t>Osiągnięto skuteczność odpylania cząstek PM1 &gt;99%.</w:t>
      </w:r>
      <w:r w:rsidR="00235475">
        <w:rPr>
          <w:rFonts w:eastAsia="Times New Roman" w:cs="Times New Roman"/>
          <w:lang w:eastAsia="pl-PL"/>
        </w:rPr>
        <w:t xml:space="preserve"> Stwierdzono</w:t>
      </w:r>
      <w:r w:rsidR="00814997">
        <w:rPr>
          <w:rFonts w:eastAsia="Times New Roman" w:cs="Times New Roman"/>
          <w:lang w:eastAsia="pl-PL"/>
        </w:rPr>
        <w:t xml:space="preserve"> też</w:t>
      </w:r>
      <w:r w:rsidR="00235475">
        <w:rPr>
          <w:rFonts w:eastAsia="Times New Roman" w:cs="Times New Roman"/>
          <w:lang w:eastAsia="pl-PL"/>
        </w:rPr>
        <w:t xml:space="preserve">, że wymiana jednej strefy elektrofiltru na aglomerator elektrostatyczny nie zmniejsza skuteczności całej instalacji, ale zmniejsza się zapotrzebowanie na energię do zasilania całego systemu. Poniższy wykres (po prawej) ilustruje zmianę </w:t>
      </w:r>
      <w:r w:rsidR="00814997">
        <w:rPr>
          <w:rFonts w:eastAsia="Times New Roman" w:cs="Times New Roman"/>
          <w:lang w:eastAsia="pl-PL"/>
        </w:rPr>
        <w:t xml:space="preserve">skuteczności odpylania dla różnych konfiguracji elektrofiltru i aglomeratora. </w:t>
      </w:r>
    </w:p>
    <w:p w:rsidR="00C65222" w:rsidRDefault="00213300" w:rsidP="00235475">
      <w:pPr>
        <w:jc w:val="center"/>
      </w:pPr>
      <w:r w:rsidRPr="00D80693">
        <w:rPr>
          <w:rFonts w:eastAsia="Times New Roman" w:cs="Times New Roman"/>
          <w:i/>
          <w:noProof/>
          <w:lang w:eastAsia="pl-PL"/>
        </w:rPr>
        <w:lastRenderedPageBreak/>
        <w:drawing>
          <wp:inline distT="0" distB="0" distL="0" distR="0" wp14:anchorId="51CCC76A" wp14:editId="380B10A4">
            <wp:extent cx="2348043" cy="1667197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8043" cy="166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5475" w:rsidRPr="00545F7F">
        <w:rPr>
          <w:noProof/>
          <w:lang w:eastAsia="pl-PL"/>
        </w:rPr>
        <w:drawing>
          <wp:inline distT="0" distB="0" distL="0" distR="0" wp14:anchorId="0660CA0A" wp14:editId="4A338FCA">
            <wp:extent cx="2638800" cy="1641600"/>
            <wp:effectExtent l="0" t="0" r="9525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00" cy="1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CBC" w:rsidRDefault="00002BA8">
      <w:r w:rsidRPr="00002BA8">
        <w:rPr>
          <w:u w:val="single"/>
        </w:rPr>
        <w:t>T</w:t>
      </w:r>
      <w:r w:rsidR="003B0CBC" w:rsidRPr="00002BA8">
        <w:rPr>
          <w:u w:val="single"/>
        </w:rPr>
        <w:t>echnologia ELAGLOM</w:t>
      </w:r>
      <w:r w:rsidR="003B0CBC" w:rsidRPr="001C5C14">
        <w:t xml:space="preserve"> jest dedykowana do wykorzystania przy: budowie nowej instalacji </w:t>
      </w:r>
      <w:r w:rsidR="003B0CBC">
        <w:t xml:space="preserve">lub modernizacji </w:t>
      </w:r>
      <w:r w:rsidR="003B0CBC" w:rsidRPr="001C5C14">
        <w:t>istniejąc</w:t>
      </w:r>
      <w:r w:rsidR="00571290">
        <w:t>ych</w:t>
      </w:r>
      <w:r w:rsidR="003B0CBC" w:rsidRPr="001C5C14">
        <w:t xml:space="preserve"> instalacji odpylając</w:t>
      </w:r>
      <w:r w:rsidR="00571290">
        <w:t xml:space="preserve">ych. Możliwe jest </w:t>
      </w:r>
      <w:r w:rsidR="003B0CBC" w:rsidRPr="001C5C14">
        <w:t xml:space="preserve">wdrożenie technologii </w:t>
      </w:r>
      <w:r w:rsidR="00571290">
        <w:t>l</w:t>
      </w:r>
      <w:r w:rsidR="003B0CBC" w:rsidRPr="001C5C14">
        <w:t>ub odpłatne udzieleni</w:t>
      </w:r>
      <w:r w:rsidR="00571290">
        <w:t>e</w:t>
      </w:r>
      <w:r w:rsidR="003B0CBC" w:rsidRPr="001C5C14">
        <w:t xml:space="preserve"> licencji na wykorzystanie technologii</w:t>
      </w:r>
      <w:r w:rsidR="00683865">
        <w:t xml:space="preserve"> E</w:t>
      </w:r>
      <w:r w:rsidR="00571290">
        <w:t>L</w:t>
      </w:r>
      <w:r w:rsidR="00683865">
        <w:t>A</w:t>
      </w:r>
      <w:r w:rsidR="00571290">
        <w:t>GLOM</w:t>
      </w:r>
      <w:r w:rsidR="003B0CBC" w:rsidRPr="001C5C14">
        <w:t xml:space="preserve">. </w:t>
      </w:r>
      <w:r w:rsidR="003B0CBC">
        <w:t xml:space="preserve">Instalacja </w:t>
      </w:r>
      <w:r w:rsidR="00571290">
        <w:t xml:space="preserve">ELAGLOM </w:t>
      </w:r>
      <w:r w:rsidR="003B0CBC">
        <w:t xml:space="preserve">dedykowana jest </w:t>
      </w:r>
      <w:r w:rsidR="00571290">
        <w:t xml:space="preserve">przede wszystkim </w:t>
      </w:r>
      <w:r w:rsidR="003B0CBC">
        <w:t>do obiektów średniej mocy 1-50 MW</w:t>
      </w:r>
      <w:r w:rsidR="000C1FFA">
        <w:t>,</w:t>
      </w:r>
      <w:r w:rsidR="00571290">
        <w:t xml:space="preserve"> ale możliwe jest zastosowanie jej także w obiektach większej mocy</w:t>
      </w:r>
      <w:r w:rsidR="003B0CBC">
        <w:t xml:space="preserve">. </w:t>
      </w:r>
    </w:p>
    <w:p w:rsidR="003B0CBC" w:rsidRDefault="003B0CBC" w:rsidP="003B0CBC">
      <w:r>
        <w:t>Dla potencjalnego klienta oferowany produkt w stosunku do istniejących, alternatywnych i najbardziej rozpowszechnionych instalacji odpylania spalin, które pozwolą uzyskać analogiczny poziom emisji zanieczyszczeń, będzie wykazywał się następującymi mierzalnymi korzyściami ekonomicznymi, przy spełnieniu obowiązujących norm w zakresie emisji pyłów:</w:t>
      </w:r>
    </w:p>
    <w:p w:rsidR="003B0CBC" w:rsidRDefault="003B0CBC" w:rsidP="003B0CBC">
      <w:r>
        <w:t xml:space="preserve">• niższe koszty inwestycyjne, które można szacować na 20-40%, między innymi poprzez obniżenie całkowitej masy instalacji (w </w:t>
      </w:r>
      <w:proofErr w:type="spellStart"/>
      <w:r>
        <w:t>aglomeratorze</w:t>
      </w:r>
      <w:proofErr w:type="spellEnd"/>
      <w:r>
        <w:t xml:space="preserve"> brak jest płytowych elektrod zbiorczych używanych w elektrofiltrach, w </w:t>
      </w:r>
      <w:proofErr w:type="gramStart"/>
      <w:r>
        <w:t>miejsce których</w:t>
      </w:r>
      <w:proofErr w:type="gramEnd"/>
      <w:r>
        <w:t xml:space="preserve"> zastosowano elektrody prętowe, co obniża całkowitą masę instalacji) oraz brak konieczności zwiększenia powierzchni pod zabudowę instalacji (możliwość zabudowy w istniejącej bryle elektrofiltru, poprzez wymianę jednej ze stref elektrofiltru). </w:t>
      </w:r>
    </w:p>
    <w:p w:rsidR="003B0CBC" w:rsidRDefault="003B0CBC" w:rsidP="003B0CBC">
      <w:r>
        <w:t>• niższe koszty eksploatacyjne, ponieważ aglomerator o objętości równoważnej pojedynczej strefie elektrofiltru zużywać będzie około 1/</w:t>
      </w:r>
      <w:r w:rsidR="00B00FCD">
        <w:t>5</w:t>
      </w:r>
      <w:r>
        <w:t xml:space="preserve"> energii elektrycznej w porównaniu z pojedynczą strefą elektrofiltru. </w:t>
      </w:r>
    </w:p>
    <w:p w:rsidR="003B0CBC" w:rsidRDefault="001D2536">
      <w:r>
        <w:t xml:space="preserve"> </w:t>
      </w:r>
      <w:r w:rsidRPr="00B00FCD">
        <w:rPr>
          <w:u w:val="single"/>
        </w:rPr>
        <w:t>KONTAKT</w:t>
      </w:r>
      <w:r>
        <w:t>:</w:t>
      </w:r>
    </w:p>
    <w:p w:rsidR="001D2536" w:rsidRDefault="001D2536">
      <w:bookmarkStart w:id="0" w:name="_GoBack"/>
      <w:proofErr w:type="gramStart"/>
      <w:r>
        <w:t>profesor</w:t>
      </w:r>
      <w:proofErr w:type="gramEnd"/>
      <w:r>
        <w:t xml:space="preserve"> Anatol Jaworek, jaworek@imp.</w:t>
      </w:r>
      <w:proofErr w:type="gramStart"/>
      <w:r>
        <w:t>gda</w:t>
      </w:r>
      <w:proofErr w:type="gramEnd"/>
      <w:r>
        <w:t>.</w:t>
      </w:r>
      <w:proofErr w:type="gramStart"/>
      <w:r>
        <w:t>pl</w:t>
      </w:r>
      <w:proofErr w:type="gramEnd"/>
      <w:r>
        <w:t>, tel. 585225151 (IMP PAN)</w:t>
      </w:r>
    </w:p>
    <w:p w:rsidR="001D2536" w:rsidRDefault="001D2536" w:rsidP="001D2536">
      <w:proofErr w:type="gramStart"/>
      <w:r>
        <w:t>dr</w:t>
      </w:r>
      <w:proofErr w:type="gramEnd"/>
      <w:r>
        <w:t xml:space="preserve"> </w:t>
      </w:r>
      <w:r w:rsidR="00CC19EB">
        <w:t xml:space="preserve">inż. </w:t>
      </w:r>
      <w:r>
        <w:t>Andrzej Krupa, krupa@imp.gda.pl, tel. 585225151 (IMP PAN)</w:t>
      </w:r>
    </w:p>
    <w:p w:rsidR="001D2536" w:rsidRDefault="001D2536">
      <w:proofErr w:type="gramStart"/>
      <w:r>
        <w:t>mgr</w:t>
      </w:r>
      <w:proofErr w:type="gramEnd"/>
      <w:r>
        <w:t xml:space="preserve"> Łukasz Śliwiński, lukasz.</w:t>
      </w:r>
      <w:proofErr w:type="gramStart"/>
      <w:r>
        <w:t>sliwinski</w:t>
      </w:r>
      <w:proofErr w:type="gramEnd"/>
      <w:r>
        <w:t>@rafako.</w:t>
      </w:r>
      <w:proofErr w:type="gramStart"/>
      <w:r>
        <w:t>com</w:t>
      </w:r>
      <w:proofErr w:type="gramEnd"/>
      <w:r>
        <w:t>.</w:t>
      </w:r>
      <w:proofErr w:type="gramStart"/>
      <w:r>
        <w:t>pl</w:t>
      </w:r>
      <w:proofErr w:type="gramEnd"/>
      <w:r>
        <w:t>, tel. 323263026 (RAFAKO)</w:t>
      </w:r>
    </w:p>
    <w:p w:rsidR="001D2536" w:rsidRDefault="001D2536">
      <w:proofErr w:type="gramStart"/>
      <w:r>
        <w:t>profesor</w:t>
      </w:r>
      <w:proofErr w:type="gramEnd"/>
      <w:r>
        <w:t xml:space="preserve"> Adam </w:t>
      </w:r>
      <w:proofErr w:type="spellStart"/>
      <w:r>
        <w:t>Charchalis</w:t>
      </w:r>
      <w:proofErr w:type="spellEnd"/>
      <w:r>
        <w:t xml:space="preserve">, </w:t>
      </w:r>
      <w:r w:rsidR="008C6307" w:rsidRPr="008C6307">
        <w:t>a.</w:t>
      </w:r>
      <w:proofErr w:type="gramStart"/>
      <w:r w:rsidR="008C6307" w:rsidRPr="008C6307">
        <w:t>charchalis</w:t>
      </w:r>
      <w:proofErr w:type="gramEnd"/>
      <w:r w:rsidR="008C6307" w:rsidRPr="008C6307">
        <w:t>@wm.</w:t>
      </w:r>
      <w:proofErr w:type="gramStart"/>
      <w:r w:rsidR="008C6307" w:rsidRPr="008C6307">
        <w:t>umg</w:t>
      </w:r>
      <w:proofErr w:type="gramEnd"/>
      <w:r w:rsidR="008C6307" w:rsidRPr="008C6307">
        <w:t>.</w:t>
      </w:r>
      <w:proofErr w:type="gramStart"/>
      <w:r w:rsidR="008C6307" w:rsidRPr="008C6307">
        <w:t>edu</w:t>
      </w:r>
      <w:proofErr w:type="gramEnd"/>
      <w:r w:rsidR="008C6307" w:rsidRPr="008C6307">
        <w:t>.</w:t>
      </w:r>
      <w:proofErr w:type="gramStart"/>
      <w:r w:rsidR="008C6307" w:rsidRPr="008C6307">
        <w:t>pl</w:t>
      </w:r>
      <w:proofErr w:type="gramEnd"/>
      <w:r w:rsidR="008C6307">
        <w:t>, tel.</w:t>
      </w:r>
      <w:r w:rsidR="008C6307" w:rsidRPr="008C6307">
        <w:t xml:space="preserve"> 585586347</w:t>
      </w:r>
      <w:r w:rsidR="00B00FCD">
        <w:t xml:space="preserve"> (UMG)</w:t>
      </w:r>
    </w:p>
    <w:bookmarkEnd w:id="0"/>
    <w:p w:rsidR="008C6307" w:rsidRDefault="008C6307"/>
    <w:sectPr w:rsidR="008C63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737554"/>
    <w:multiLevelType w:val="hybridMultilevel"/>
    <w:tmpl w:val="373C42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753"/>
    <w:rsid w:val="00002BA8"/>
    <w:rsid w:val="00017D56"/>
    <w:rsid w:val="00064D49"/>
    <w:rsid w:val="00071DF0"/>
    <w:rsid w:val="000C1FFA"/>
    <w:rsid w:val="000F30D1"/>
    <w:rsid w:val="000F3A1B"/>
    <w:rsid w:val="00153B4C"/>
    <w:rsid w:val="001C3115"/>
    <w:rsid w:val="001D2536"/>
    <w:rsid w:val="001F63C6"/>
    <w:rsid w:val="00213300"/>
    <w:rsid w:val="00235475"/>
    <w:rsid w:val="003B0CBC"/>
    <w:rsid w:val="003B4FFF"/>
    <w:rsid w:val="003C287E"/>
    <w:rsid w:val="003E6EC6"/>
    <w:rsid w:val="00412A91"/>
    <w:rsid w:val="004426BC"/>
    <w:rsid w:val="0049179F"/>
    <w:rsid w:val="005438EE"/>
    <w:rsid w:val="00571290"/>
    <w:rsid w:val="00676319"/>
    <w:rsid w:val="00683865"/>
    <w:rsid w:val="00686E0E"/>
    <w:rsid w:val="006941FF"/>
    <w:rsid w:val="00764E01"/>
    <w:rsid w:val="00800432"/>
    <w:rsid w:val="00814997"/>
    <w:rsid w:val="008C6307"/>
    <w:rsid w:val="008F0759"/>
    <w:rsid w:val="009243F9"/>
    <w:rsid w:val="00967052"/>
    <w:rsid w:val="009B774E"/>
    <w:rsid w:val="009C410B"/>
    <w:rsid w:val="00AA0EFA"/>
    <w:rsid w:val="00AC3F2A"/>
    <w:rsid w:val="00AF4C90"/>
    <w:rsid w:val="00B00FCD"/>
    <w:rsid w:val="00B119EE"/>
    <w:rsid w:val="00B558C8"/>
    <w:rsid w:val="00BA17F0"/>
    <w:rsid w:val="00C32101"/>
    <w:rsid w:val="00C65222"/>
    <w:rsid w:val="00CC19EB"/>
    <w:rsid w:val="00CC7329"/>
    <w:rsid w:val="00CF1753"/>
    <w:rsid w:val="00D45FA5"/>
    <w:rsid w:val="00D90ED2"/>
    <w:rsid w:val="00DB6FFB"/>
    <w:rsid w:val="00DC2FBC"/>
    <w:rsid w:val="00E3039A"/>
    <w:rsid w:val="00F446BA"/>
    <w:rsid w:val="00F70CFC"/>
    <w:rsid w:val="00F72C7B"/>
    <w:rsid w:val="00F96A30"/>
    <w:rsid w:val="00F97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2AD47E-AFF5-439C-9F24-945B906B1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F96A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45F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5F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8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tif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786</Words>
  <Characters>4721</Characters>
  <Application>Microsoft Office Word</Application>
  <DocSecurity>4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ANATOL</dc:creator>
  <cp:keywords/>
  <dc:description/>
  <cp:lastModifiedBy>RTS</cp:lastModifiedBy>
  <cp:revision>2</cp:revision>
  <cp:lastPrinted>2020-01-07T10:56:00Z</cp:lastPrinted>
  <dcterms:created xsi:type="dcterms:W3CDTF">2020-01-07T12:08:00Z</dcterms:created>
  <dcterms:modified xsi:type="dcterms:W3CDTF">2020-01-07T12:08:00Z</dcterms:modified>
</cp:coreProperties>
</file>